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F0" w:rsidRPr="00D024F0" w:rsidRDefault="00D024F0" w:rsidP="00D024F0">
      <w:pPr>
        <w:widowControl/>
        <w:spacing w:line="450" w:lineRule="atLeast"/>
        <w:jc w:val="center"/>
        <w:outlineLvl w:val="3"/>
        <w:rPr>
          <w:rFonts w:ascii="ˎ̥" w:eastAsia="宋体" w:hAnsi="ˎ̥" w:cs="Arial"/>
          <w:b/>
          <w:bCs/>
          <w:color w:val="333333"/>
          <w:kern w:val="0"/>
          <w:sz w:val="27"/>
          <w:szCs w:val="27"/>
        </w:rPr>
      </w:pPr>
      <w:r w:rsidRPr="00D024F0">
        <w:rPr>
          <w:rFonts w:ascii="Arial" w:eastAsia="宋体" w:hAnsi="Arial" w:cs="Arial"/>
          <w:kern w:val="0"/>
          <w:sz w:val="18"/>
          <w:szCs w:val="18"/>
        </w:rPr>
        <w:pict/>
      </w:r>
      <w:r w:rsidRPr="00D024F0">
        <w:rPr>
          <w:rFonts w:ascii="ˎ̥" w:eastAsia="宋体" w:hAnsi="ˎ̥" w:cs="Arial"/>
          <w:b/>
          <w:bCs/>
          <w:color w:val="333333"/>
          <w:kern w:val="0"/>
          <w:sz w:val="27"/>
          <w:szCs w:val="27"/>
        </w:rPr>
        <w:t>潍坊学院</w:t>
      </w:r>
      <w:r w:rsidRPr="00D024F0">
        <w:rPr>
          <w:rFonts w:ascii="ˎ̥" w:eastAsia="宋体" w:hAnsi="ˎ̥" w:cs="Arial"/>
          <w:b/>
          <w:bCs/>
          <w:color w:val="333333"/>
          <w:kern w:val="0"/>
          <w:sz w:val="27"/>
          <w:szCs w:val="27"/>
        </w:rPr>
        <w:t>2018</w:t>
      </w:r>
      <w:r w:rsidRPr="00D024F0">
        <w:rPr>
          <w:rFonts w:ascii="ˎ̥" w:eastAsia="宋体" w:hAnsi="ˎ̥" w:cs="Arial"/>
          <w:b/>
          <w:bCs/>
          <w:color w:val="333333"/>
          <w:kern w:val="0"/>
          <w:sz w:val="27"/>
          <w:szCs w:val="27"/>
        </w:rPr>
        <w:t>年普通高等教育专升本招生章程</w:t>
      </w:r>
    </w:p>
    <w:p w:rsidR="00D024F0" w:rsidRPr="00D024F0" w:rsidRDefault="00D024F0" w:rsidP="00D024F0">
      <w:pPr>
        <w:widowControl/>
        <w:pBdr>
          <w:bottom w:val="single" w:sz="6" w:space="0" w:color="D9D9D9"/>
        </w:pBdr>
        <w:spacing w:line="450" w:lineRule="atLeast"/>
        <w:jc w:val="center"/>
        <w:outlineLvl w:val="4"/>
        <w:rPr>
          <w:rFonts w:ascii="Arial" w:eastAsia="宋体" w:hAnsi="Arial" w:cs="Arial"/>
          <w:color w:val="636363"/>
          <w:kern w:val="0"/>
          <w:sz w:val="18"/>
          <w:szCs w:val="18"/>
        </w:rPr>
      </w:pPr>
      <w:r w:rsidRPr="00D024F0">
        <w:rPr>
          <w:rFonts w:ascii="Arial" w:eastAsia="宋体" w:hAnsi="Arial" w:cs="Arial"/>
          <w:color w:val="636363"/>
          <w:kern w:val="0"/>
          <w:sz w:val="18"/>
          <w:szCs w:val="18"/>
          <w:bdr w:val="none" w:sz="0" w:space="0" w:color="auto" w:frame="1"/>
        </w:rPr>
        <w:t>发布人：招生办公室资讯来源：潍坊学院</w:t>
      </w:r>
      <w:r w:rsidRPr="00D024F0">
        <w:rPr>
          <w:rFonts w:ascii="Arial" w:eastAsia="宋体" w:hAnsi="Arial" w:cs="Arial"/>
          <w:color w:val="636363"/>
          <w:kern w:val="0"/>
          <w:sz w:val="18"/>
          <w:szCs w:val="18"/>
          <w:bdr w:val="none" w:sz="0" w:space="0" w:color="auto" w:frame="1"/>
        </w:rPr>
        <w:t xml:space="preserve"> </w:t>
      </w:r>
      <w:r w:rsidRPr="00D024F0">
        <w:rPr>
          <w:rFonts w:ascii="Arial" w:eastAsia="宋体" w:hAnsi="Arial" w:cs="Arial"/>
          <w:color w:val="636363"/>
          <w:kern w:val="0"/>
          <w:sz w:val="18"/>
          <w:szCs w:val="18"/>
          <w:bdr w:val="none" w:sz="0" w:space="0" w:color="auto" w:frame="1"/>
        </w:rPr>
        <w:t>发布时间：</w:t>
      </w:r>
      <w:r w:rsidRPr="00D024F0">
        <w:rPr>
          <w:rFonts w:ascii="Arial" w:eastAsia="宋体" w:hAnsi="Arial" w:cs="Arial"/>
          <w:color w:val="636363"/>
          <w:kern w:val="0"/>
          <w:sz w:val="18"/>
          <w:szCs w:val="18"/>
          <w:bdr w:val="none" w:sz="0" w:space="0" w:color="auto" w:frame="1"/>
        </w:rPr>
        <w:t>2017-12-26 15:25:01</w:t>
      </w:r>
      <w:r w:rsidRPr="00D024F0">
        <w:rPr>
          <w:rFonts w:ascii="Arial" w:eastAsia="宋体" w:hAnsi="Arial" w:cs="Arial"/>
          <w:color w:val="636363"/>
          <w:kern w:val="0"/>
          <w:sz w:val="18"/>
          <w:szCs w:val="18"/>
          <w:bdr w:val="none" w:sz="0" w:space="0" w:color="auto" w:frame="1"/>
        </w:rPr>
        <w:t>点击数量</w:t>
      </w:r>
      <w:r w:rsidRPr="00D024F0">
        <w:rPr>
          <w:rFonts w:ascii="Arial" w:eastAsia="宋体" w:hAnsi="Arial" w:cs="Arial"/>
          <w:color w:val="636363"/>
          <w:kern w:val="0"/>
          <w:sz w:val="18"/>
          <w:szCs w:val="18"/>
          <w:bdr w:val="none" w:sz="0" w:space="0" w:color="auto" w:frame="1"/>
        </w:rPr>
        <w:t>:354</w:t>
      </w:r>
      <w:r w:rsidRPr="00D024F0">
        <w:rPr>
          <w:rFonts w:ascii="Arial" w:eastAsia="宋体" w:hAnsi="Arial" w:cs="Arial"/>
          <w:color w:val="636363"/>
          <w:kern w:val="0"/>
          <w:sz w:val="18"/>
          <w:szCs w:val="18"/>
        </w:rPr>
        <w:t xml:space="preserve"> </w:t>
      </w:r>
      <w:r w:rsidRPr="00D024F0">
        <w:rPr>
          <w:rFonts w:ascii="Arial" w:eastAsia="宋体" w:hAnsi="Arial" w:cs="Arial"/>
          <w:color w:val="636363"/>
          <w:kern w:val="0"/>
          <w:sz w:val="18"/>
          <w:szCs w:val="18"/>
        </w:rPr>
        <w:pict/>
      </w:r>
      <w:r w:rsidRPr="00D024F0">
        <w:rPr>
          <w:rFonts w:ascii="Arial" w:eastAsia="宋体" w:hAnsi="Arial" w:cs="Arial"/>
          <w:color w:val="636363"/>
          <w:kern w:val="0"/>
          <w:sz w:val="18"/>
          <w:szCs w:val="18"/>
        </w:rPr>
        <w:pic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Arial" w:eastAsia="宋体" w:hAnsi="Arial" w:cs="Arial"/>
          <w:color w:val="636363"/>
          <w:kern w:val="0"/>
          <w:sz w:val="18"/>
          <w:szCs w:val="18"/>
        </w:rPr>
        <w:pict/>
      </w:r>
      <w:r w:rsidRPr="00D024F0">
        <w:rPr>
          <w:rFonts w:ascii="宋体" w:eastAsia="宋体" w:hAnsi="宋体" w:cs="宋体"/>
          <w:color w:val="5D5D5D"/>
          <w:kern w:val="0"/>
          <w:sz w:val="24"/>
          <w:szCs w:val="24"/>
          <w:bdr w:val="none" w:sz="0" w:space="0" w:color="auto" w:frame="1"/>
        </w:rPr>
        <w:t>为维护学校和考生合法权益，保障学校普通高等教育专升本（简称专升本，下同）招生工作的顺利进行，现根据《中华人民共和国教育法》、《中华人民共和国高等教育法》和教育部、山东省教育厅的有关规定，结合学校的实际情况，制定本章程。</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center"/>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第一章</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学校概要</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第一条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学校全称：潍坊学院</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学校代码：</w:t>
      </w:r>
      <w:r w:rsidRPr="00D024F0">
        <w:rPr>
          <w:rFonts w:ascii="Times New Roman" w:eastAsia="宋体" w:hAnsi="Times New Roman" w:cs="Times New Roman"/>
          <w:color w:val="5D5D5D"/>
          <w:kern w:val="0"/>
          <w:sz w:val="24"/>
          <w:szCs w:val="24"/>
          <w:bdr w:val="none" w:sz="0" w:space="0" w:color="auto" w:frame="1"/>
        </w:rPr>
        <w:t>11067</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第二条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主校区校址：山东省潍坊市东风东街</w:t>
      </w:r>
      <w:r w:rsidRPr="00D024F0">
        <w:rPr>
          <w:rFonts w:ascii="Times New Roman" w:eastAsia="宋体" w:hAnsi="Times New Roman" w:cs="Times New Roman"/>
          <w:color w:val="5D5D5D"/>
          <w:kern w:val="0"/>
          <w:sz w:val="24"/>
          <w:szCs w:val="24"/>
          <w:bdr w:val="none" w:sz="0" w:space="0" w:color="auto" w:frame="1"/>
        </w:rPr>
        <w:t>5147</w:t>
      </w:r>
      <w:r w:rsidRPr="00D024F0">
        <w:rPr>
          <w:rFonts w:ascii="宋体" w:eastAsia="宋体" w:hAnsi="宋体" w:cs="宋体"/>
          <w:color w:val="5D5D5D"/>
          <w:kern w:val="0"/>
          <w:sz w:val="24"/>
          <w:szCs w:val="24"/>
          <w:bdr w:val="none" w:sz="0" w:space="0" w:color="auto" w:frame="1"/>
        </w:rPr>
        <w:t>号</w:t>
      </w:r>
      <w:r w:rsidRPr="00D024F0">
        <w:rPr>
          <w:rFonts w:ascii="仿宋_GB2312" w:eastAsia="仿宋_GB2312" w:hAnsi="宋体" w:cs="宋体" w:hint="eastAsia"/>
          <w:color w:val="5D5D5D"/>
          <w:kern w:val="0"/>
          <w:sz w:val="24"/>
          <w:szCs w:val="24"/>
          <w:bdr w:val="none" w:sz="0" w:space="0" w:color="auto" w:frame="1"/>
        </w:rPr>
        <w:t>，</w:t>
      </w:r>
      <w:r w:rsidRPr="00D024F0">
        <w:rPr>
          <w:rFonts w:ascii="宋体" w:eastAsia="宋体" w:hAnsi="宋体" w:cs="宋体"/>
          <w:color w:val="5D5D5D"/>
          <w:kern w:val="0"/>
          <w:sz w:val="24"/>
          <w:szCs w:val="24"/>
          <w:bdr w:val="none" w:sz="0" w:space="0" w:color="auto" w:frame="1"/>
        </w:rPr>
        <w:t>邮编</w:t>
      </w:r>
      <w:r w:rsidRPr="00D024F0">
        <w:rPr>
          <w:rFonts w:ascii="Times New Roman" w:eastAsia="宋体" w:hAnsi="Times New Roman" w:cs="Times New Roman"/>
          <w:color w:val="5D5D5D"/>
          <w:kern w:val="0"/>
          <w:sz w:val="24"/>
          <w:szCs w:val="24"/>
          <w:bdr w:val="none" w:sz="0" w:space="0" w:color="auto" w:frame="1"/>
        </w:rPr>
        <w:t>261061</w:t>
      </w:r>
      <w:r w:rsidRPr="00D024F0">
        <w:rPr>
          <w:rFonts w:ascii="仿宋_GB2312" w:eastAsia="仿宋_GB2312" w:hAnsi="宋体" w:cs="宋体" w:hint="eastAsia"/>
          <w:color w:val="5D5D5D"/>
          <w:kern w:val="0"/>
          <w:sz w:val="24"/>
          <w:szCs w:val="24"/>
          <w:bdr w:val="none" w:sz="0" w:space="0" w:color="auto" w:frame="1"/>
        </w:rPr>
        <w:t>；</w:t>
      </w:r>
      <w:r w:rsidRPr="00D024F0">
        <w:rPr>
          <w:rFonts w:ascii="宋体" w:eastAsia="宋体" w:hAnsi="宋体" w:cs="宋体"/>
          <w:color w:val="5D5D5D"/>
          <w:kern w:val="0"/>
          <w:sz w:val="24"/>
          <w:szCs w:val="24"/>
          <w:bdr w:val="none" w:sz="0" w:space="0" w:color="auto" w:frame="1"/>
        </w:rPr>
        <w:t>安顺校区校址：山东省潍坊市潍城区卧龙西街</w:t>
      </w:r>
      <w:r w:rsidRPr="00D024F0">
        <w:rPr>
          <w:rFonts w:ascii="Times New Roman" w:eastAsia="宋体" w:hAnsi="Times New Roman" w:cs="Times New Roman"/>
          <w:color w:val="5D5D5D"/>
          <w:kern w:val="0"/>
          <w:sz w:val="24"/>
          <w:szCs w:val="24"/>
          <w:bdr w:val="none" w:sz="0" w:space="0" w:color="auto" w:frame="1"/>
        </w:rPr>
        <w:t>2829</w:t>
      </w:r>
      <w:r w:rsidRPr="00D024F0">
        <w:rPr>
          <w:rFonts w:ascii="宋体" w:eastAsia="宋体" w:hAnsi="宋体" w:cs="宋体"/>
          <w:color w:val="5D5D5D"/>
          <w:kern w:val="0"/>
          <w:sz w:val="24"/>
          <w:szCs w:val="24"/>
          <w:bdr w:val="none" w:sz="0" w:space="0" w:color="auto" w:frame="1"/>
        </w:rPr>
        <w:t>号</w:t>
      </w:r>
      <w:r w:rsidRPr="00D024F0">
        <w:rPr>
          <w:rFonts w:ascii="仿宋_GB2312" w:eastAsia="仿宋_GB2312" w:hAnsi="宋体" w:cs="宋体" w:hint="eastAsia"/>
          <w:color w:val="5D5D5D"/>
          <w:kern w:val="0"/>
          <w:sz w:val="24"/>
          <w:szCs w:val="24"/>
          <w:bdr w:val="none" w:sz="0" w:space="0" w:color="auto" w:frame="1"/>
        </w:rPr>
        <w:t>，</w:t>
      </w:r>
      <w:r w:rsidRPr="00D024F0">
        <w:rPr>
          <w:rFonts w:ascii="宋体" w:eastAsia="宋体" w:hAnsi="宋体" w:cs="宋体"/>
          <w:color w:val="5D5D5D"/>
          <w:kern w:val="0"/>
          <w:sz w:val="24"/>
          <w:szCs w:val="24"/>
          <w:bdr w:val="none" w:sz="0" w:space="0" w:color="auto" w:frame="1"/>
        </w:rPr>
        <w:t>邮编：</w:t>
      </w:r>
      <w:r w:rsidRPr="00D024F0">
        <w:rPr>
          <w:rFonts w:ascii="Times New Roman" w:eastAsia="宋体" w:hAnsi="Times New Roman" w:cs="Times New Roman"/>
          <w:color w:val="5D5D5D"/>
          <w:kern w:val="0"/>
          <w:sz w:val="24"/>
          <w:szCs w:val="24"/>
          <w:bdr w:val="none" w:sz="0" w:space="0" w:color="auto" w:frame="1"/>
        </w:rPr>
        <w:t>261021</w:t>
      </w:r>
      <w:r w:rsidRPr="00D024F0">
        <w:rPr>
          <w:rFonts w:ascii="仿宋_GB2312" w:eastAsia="仿宋_GB2312" w:hAnsi="宋体" w:cs="宋体" w:hint="eastAsia"/>
          <w:color w:val="5D5D5D"/>
          <w:kern w:val="0"/>
          <w:sz w:val="24"/>
          <w:szCs w:val="24"/>
          <w:bdr w:val="none" w:sz="0" w:space="0" w:color="auto" w:frame="1"/>
        </w:rPr>
        <w:t>。</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第三条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办学层次：本科</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第四条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办学类型：公办全日制普通高等学校</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第五条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主管部门：山东省教育厅</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潍坊学院是教育部批准建立的一所山东省属全日制综合性普通本科高校，具有</w:t>
      </w:r>
      <w:r w:rsidRPr="00D024F0">
        <w:rPr>
          <w:rFonts w:ascii="Times New Roman" w:eastAsia="宋体" w:hAnsi="Times New Roman" w:cs="Times New Roman"/>
          <w:color w:val="5D5D5D"/>
          <w:kern w:val="0"/>
          <w:sz w:val="24"/>
          <w:szCs w:val="24"/>
          <w:bdr w:val="none" w:sz="0" w:space="0" w:color="auto" w:frame="1"/>
        </w:rPr>
        <w:t>67</w:t>
      </w:r>
      <w:r w:rsidRPr="00D024F0">
        <w:rPr>
          <w:rFonts w:ascii="宋体" w:eastAsia="宋体" w:hAnsi="宋体" w:cs="宋体"/>
          <w:color w:val="5D5D5D"/>
          <w:kern w:val="0"/>
          <w:sz w:val="24"/>
          <w:szCs w:val="24"/>
          <w:bdr w:val="none" w:sz="0" w:space="0" w:color="auto" w:frame="1"/>
        </w:rPr>
        <w:t>年的办学历史，现设</w:t>
      </w:r>
      <w:r w:rsidRPr="00D024F0">
        <w:rPr>
          <w:rFonts w:ascii="Times New Roman" w:eastAsia="宋体" w:hAnsi="Times New Roman" w:cs="Times New Roman"/>
          <w:color w:val="5D5D5D"/>
          <w:kern w:val="0"/>
          <w:sz w:val="24"/>
          <w:szCs w:val="24"/>
          <w:bdr w:val="none" w:sz="0" w:space="0" w:color="auto" w:frame="1"/>
        </w:rPr>
        <w:t>68</w:t>
      </w:r>
      <w:r w:rsidRPr="00D024F0">
        <w:rPr>
          <w:rFonts w:ascii="宋体" w:eastAsia="宋体" w:hAnsi="宋体" w:cs="宋体"/>
          <w:color w:val="5D5D5D"/>
          <w:kern w:val="0"/>
          <w:sz w:val="24"/>
          <w:szCs w:val="24"/>
          <w:bdr w:val="none" w:sz="0" w:space="0" w:color="auto" w:frame="1"/>
        </w:rPr>
        <w:t>个本科专业、涉及</w:t>
      </w:r>
      <w:r w:rsidRPr="00D024F0">
        <w:rPr>
          <w:rFonts w:ascii="Times New Roman" w:eastAsia="宋体" w:hAnsi="Times New Roman" w:cs="Times New Roman"/>
          <w:color w:val="5D5D5D"/>
          <w:kern w:val="0"/>
          <w:sz w:val="24"/>
          <w:szCs w:val="24"/>
          <w:bdr w:val="none" w:sz="0" w:space="0" w:color="auto" w:frame="1"/>
        </w:rPr>
        <w:t>10</w:t>
      </w:r>
      <w:r w:rsidRPr="00D024F0">
        <w:rPr>
          <w:rFonts w:ascii="宋体" w:eastAsia="宋体" w:hAnsi="宋体" w:cs="宋体"/>
          <w:color w:val="5D5D5D"/>
          <w:kern w:val="0"/>
          <w:sz w:val="24"/>
          <w:szCs w:val="24"/>
          <w:bdr w:val="none" w:sz="0" w:space="0" w:color="auto" w:frame="1"/>
        </w:rPr>
        <w:t>大学科门类，全日制在校生</w:t>
      </w:r>
      <w:r w:rsidRPr="00D024F0">
        <w:rPr>
          <w:rFonts w:ascii="Times New Roman" w:eastAsia="宋体" w:hAnsi="Times New Roman" w:cs="Times New Roman"/>
          <w:color w:val="5D5D5D"/>
          <w:kern w:val="0"/>
          <w:sz w:val="24"/>
          <w:szCs w:val="24"/>
          <w:bdr w:val="none" w:sz="0" w:space="0" w:color="auto" w:frame="1"/>
        </w:rPr>
        <w:t>25000</w:t>
      </w:r>
      <w:r w:rsidRPr="00D024F0">
        <w:rPr>
          <w:rFonts w:ascii="宋体" w:eastAsia="宋体" w:hAnsi="宋体" w:cs="宋体"/>
          <w:color w:val="5D5D5D"/>
          <w:kern w:val="0"/>
          <w:sz w:val="24"/>
          <w:szCs w:val="24"/>
          <w:bdr w:val="none" w:sz="0" w:space="0" w:color="auto" w:frame="1"/>
        </w:rPr>
        <w:t>余人。</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学校师资力量雄厚，坚持教授治学，充分落实教学中心地位；秉承“厚德、博学、求是、创新”的校训，发扬“和衷共济、艰苦奋斗、追求卓越”的潍院精神，坚持立德树人，把促进学生健康成长作为学校一切工作的出发点和落脚点。</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学校建立了以学生为本的书院制和学院制人才培养体系；设有大学生科研创新基金，鼓励学生科学研究；建立大学生创业孵化基地、开展就业创业教育、搭建就业招聘平台，不断加强和完善就业创业服务体系。</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lastRenderedPageBreak/>
        <w:t>学校积极开展合作办学，与国内外多所大学建立了校际合作关系，优秀在校生可推荐到合作大学就读；招收多国留学生；积极开展校企合作，被评为省级校企合作先进单位。</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学校环境优美，设施齐全、先进，被评为省级花园式校园、文明校园和全国节能示范单位等；建有先进的校园网络，是全国教育信息化副理事长单位，中国教育科研网（</w:t>
      </w:r>
      <w:r w:rsidRPr="00D024F0">
        <w:rPr>
          <w:rFonts w:ascii="Times New Roman" w:eastAsia="宋体" w:hAnsi="Times New Roman" w:cs="Times New Roman"/>
          <w:color w:val="5D5D5D"/>
          <w:kern w:val="0"/>
          <w:sz w:val="24"/>
          <w:szCs w:val="24"/>
          <w:bdr w:val="none" w:sz="0" w:space="0" w:color="auto" w:frame="1"/>
        </w:rPr>
        <w:t>CERNET</w:t>
      </w:r>
      <w:r w:rsidRPr="00D024F0">
        <w:rPr>
          <w:rFonts w:ascii="宋体" w:eastAsia="宋体" w:hAnsi="宋体" w:cs="宋体"/>
          <w:color w:val="5D5D5D"/>
          <w:kern w:val="0"/>
          <w:sz w:val="24"/>
          <w:szCs w:val="24"/>
          <w:bdr w:val="none" w:sz="0" w:space="0" w:color="auto" w:frame="1"/>
        </w:rPr>
        <w:t>）潍坊地区网络中心。</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学校办学取得显著成绩。以优良成绩通过教育部本科教学工作水平评估，以“高分双优”成绩通过省委高校工委德育工作和校园文明建设评估，被确定为山东省首批研究生联合培养基地、山东省教师教育基地、国家特殊教育师资培养培训基地等，</w:t>
      </w:r>
      <w:r w:rsidRPr="00D024F0">
        <w:rPr>
          <w:rFonts w:ascii="Times New Roman" w:eastAsia="宋体" w:hAnsi="Times New Roman" w:cs="Times New Roman"/>
          <w:color w:val="5D5D5D"/>
          <w:kern w:val="0"/>
          <w:sz w:val="24"/>
          <w:szCs w:val="24"/>
          <w:bdr w:val="none" w:sz="0" w:space="0" w:color="auto" w:frame="1"/>
        </w:rPr>
        <w:t>2013</w:t>
      </w:r>
      <w:r w:rsidRPr="00D024F0">
        <w:rPr>
          <w:rFonts w:ascii="宋体" w:eastAsia="宋体" w:hAnsi="宋体" w:cs="宋体"/>
          <w:color w:val="5D5D5D"/>
          <w:kern w:val="0"/>
          <w:sz w:val="24"/>
          <w:szCs w:val="24"/>
          <w:bdr w:val="none" w:sz="0" w:space="0" w:color="auto" w:frame="1"/>
        </w:rPr>
        <w:t>年被确定为山东省自筹建设应用型人才培养特色名校立项建设单位，</w:t>
      </w:r>
      <w:r w:rsidRPr="00D024F0">
        <w:rPr>
          <w:rFonts w:ascii="Times New Roman" w:eastAsia="宋体" w:hAnsi="Times New Roman" w:cs="Times New Roman"/>
          <w:color w:val="5D5D5D"/>
          <w:kern w:val="0"/>
          <w:sz w:val="24"/>
          <w:szCs w:val="24"/>
          <w:bdr w:val="none" w:sz="0" w:space="0" w:color="auto" w:frame="1"/>
        </w:rPr>
        <w:t>2017</w:t>
      </w:r>
      <w:r w:rsidRPr="00D024F0">
        <w:rPr>
          <w:rFonts w:ascii="宋体" w:eastAsia="宋体" w:hAnsi="宋体" w:cs="宋体"/>
          <w:color w:val="5D5D5D"/>
          <w:kern w:val="0"/>
          <w:sz w:val="24"/>
          <w:szCs w:val="24"/>
          <w:bdr w:val="none" w:sz="0" w:space="0" w:color="auto" w:frame="1"/>
        </w:rPr>
        <w:t>年被确定为硕士学位授予立项建设单位（</w:t>
      </w:r>
      <w:r w:rsidRPr="00D024F0">
        <w:rPr>
          <w:rFonts w:ascii="Times New Roman" w:eastAsia="宋体" w:hAnsi="Times New Roman" w:cs="Times New Roman"/>
          <w:color w:val="5D5D5D"/>
          <w:kern w:val="0"/>
          <w:sz w:val="24"/>
          <w:szCs w:val="24"/>
          <w:bdr w:val="none" w:sz="0" w:space="0" w:color="auto" w:frame="1"/>
        </w:rPr>
        <w:t>A</w:t>
      </w:r>
      <w:r w:rsidRPr="00D024F0">
        <w:rPr>
          <w:rFonts w:ascii="宋体" w:eastAsia="宋体" w:hAnsi="宋体" w:cs="宋体"/>
          <w:color w:val="5D5D5D"/>
          <w:kern w:val="0"/>
          <w:sz w:val="24"/>
          <w:szCs w:val="24"/>
          <w:bdr w:val="none" w:sz="0" w:space="0" w:color="auto" w:frame="1"/>
        </w:rPr>
        <w:t>类）。</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学校实施“内涵发展、特色发展、创新发展、开放发展”四大发展战略，落实“人才强校、教学立校、科研兴校、特色名校、文化塑校、科学治校”六大发展任务，努力建成省内同类高校一流、优势特色突出的综合性应用型大学。</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center"/>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第二章　组织机构</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第六条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学校成立了招生工作委员会，负责学校招生工作的领导、指导、协调等工作。</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第七条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学校招生工作委员会办公室（简称招生办公室）是组织和实施招生工作的常设机构，在学校招生工作委员会的领导下，负责贯彻执行国家、各省和学校的有关招生政策和规章，具体组织实施普通招生工作。</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lastRenderedPageBreak/>
        <w:t>第八条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普通高考招生宣传、咨询、录取、信息公布等工作均由学校招生办公室负责，没有委托任何中介或个人进行。对以学校名义进行非法招生宣传等活动的机构或个人，学校保留依法追究其责任的权利。</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center"/>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第三章　招生计划及录取结果公布</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第九条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学校招生计划及录取结果由山东省招生主管部门公布，同时学校将通过学校招生信息网公布，考生也可致电学校招生办公室咨询。计划调整按照我省有关规定执行，各专业具体录取结果以山东省招生主管部门公布的为准。学校将按录取新生录取信息中的通信地址和收件人寄发录取通知书。</w:t>
      </w:r>
      <w:r w:rsidRPr="00D024F0">
        <w:rPr>
          <w:rFonts w:ascii="Times New Roman" w:eastAsia="宋体" w:hAnsi="Times New Roman" w:cs="Times New Roman"/>
          <w:color w:val="5D5D5D"/>
          <w:kern w:val="0"/>
          <w:sz w:val="24"/>
          <w:szCs w:val="24"/>
          <w:bdr w:val="none" w:sz="0" w:space="0" w:color="auto" w:frame="1"/>
        </w:rPr>
        <w:t>2018</w:t>
      </w:r>
      <w:r w:rsidRPr="00D024F0">
        <w:rPr>
          <w:rFonts w:ascii="宋体" w:eastAsia="宋体" w:hAnsi="宋体" w:cs="宋体"/>
          <w:color w:val="5D5D5D"/>
          <w:kern w:val="0"/>
          <w:sz w:val="24"/>
          <w:szCs w:val="24"/>
          <w:bdr w:val="none" w:sz="0" w:space="0" w:color="auto" w:frame="1"/>
        </w:rPr>
        <w:t>年招生专业和招生计划如下：</w:t>
      </w:r>
      <w:r w:rsidRPr="00D024F0">
        <w:rPr>
          <w:rFonts w:ascii="宋体" w:eastAsia="宋体" w:hAnsi="宋体" w:cs="宋体"/>
          <w:color w:val="5D5D5D"/>
          <w:kern w:val="0"/>
          <w:sz w:val="18"/>
          <w:szCs w:val="18"/>
        </w:rPr>
        <w:t xml:space="preserve"> </w:t>
      </w:r>
    </w:p>
    <w:tbl>
      <w:tblPr>
        <w:tblW w:w="0" w:type="auto"/>
        <w:jc w:val="center"/>
        <w:tblCellMar>
          <w:left w:w="0" w:type="dxa"/>
          <w:right w:w="0" w:type="dxa"/>
        </w:tblCellMar>
        <w:tblLook w:val="04A0"/>
      </w:tblPr>
      <w:tblGrid>
        <w:gridCol w:w="1980"/>
        <w:gridCol w:w="2565"/>
        <w:gridCol w:w="1830"/>
      </w:tblGrid>
      <w:tr w:rsidR="00D024F0" w:rsidRPr="00D024F0" w:rsidTr="00D024F0">
        <w:trPr>
          <w:jc w:val="center"/>
        </w:trPr>
        <w:tc>
          <w:tcPr>
            <w:tcW w:w="198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480"/>
              <w:jc w:val="left"/>
              <w:rPr>
                <w:rFonts w:ascii="宋体" w:eastAsia="宋体" w:hAnsi="宋体" w:cs="宋体"/>
                <w:kern w:val="0"/>
                <w:sz w:val="18"/>
                <w:szCs w:val="18"/>
              </w:rPr>
            </w:pPr>
            <w:r w:rsidRPr="00D024F0">
              <w:rPr>
                <w:rFonts w:ascii="宋体" w:eastAsia="宋体" w:hAnsi="宋体" w:cs="宋体" w:hint="eastAsia"/>
                <w:b/>
                <w:bCs/>
                <w:kern w:val="0"/>
                <w:sz w:val="24"/>
                <w:szCs w:val="24"/>
                <w:bdr w:val="none" w:sz="0" w:space="0" w:color="auto" w:frame="1"/>
              </w:rPr>
              <w:t>招生类别</w:t>
            </w:r>
            <w:r w:rsidRPr="00D024F0">
              <w:rPr>
                <w:rFonts w:ascii=";; FONT-SIZE: 16pt" w:eastAsia="宋体" w:hAnsi=";; FONT-SIZE: 16pt" w:cs="宋体"/>
                <w:b/>
                <w:bCs/>
                <w:kern w:val="0"/>
                <w:sz w:val="18"/>
                <w:szCs w:val="18"/>
                <w:bdr w:val="none" w:sz="0" w:space="0" w:color="auto" w:frame="1"/>
              </w:rPr>
              <w:t xml:space="preserve"> </w:t>
            </w:r>
          </w:p>
        </w:tc>
        <w:tc>
          <w:tcPr>
            <w:tcW w:w="2565"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480"/>
              <w:jc w:val="left"/>
              <w:rPr>
                <w:rFonts w:ascii="宋体" w:eastAsia="宋体" w:hAnsi="宋体" w:cs="宋体"/>
                <w:kern w:val="0"/>
                <w:sz w:val="18"/>
                <w:szCs w:val="18"/>
              </w:rPr>
            </w:pPr>
            <w:r w:rsidRPr="00D024F0">
              <w:rPr>
                <w:rFonts w:ascii="宋体" w:eastAsia="宋体" w:hAnsi="宋体" w:cs="宋体" w:hint="eastAsia"/>
                <w:b/>
                <w:bCs/>
                <w:kern w:val="0"/>
                <w:sz w:val="24"/>
                <w:szCs w:val="24"/>
                <w:bdr w:val="none" w:sz="0" w:space="0" w:color="auto" w:frame="1"/>
              </w:rPr>
              <w:t>招生专业</w:t>
            </w:r>
            <w:r w:rsidRPr="00D024F0">
              <w:rPr>
                <w:rFonts w:ascii=";; FONT-SIZE: 16pt" w:eastAsia="宋体" w:hAnsi=";; FONT-SIZE: 16pt" w:cs="宋体"/>
                <w:b/>
                <w:bCs/>
                <w:kern w:val="0"/>
                <w:sz w:val="18"/>
                <w:szCs w:val="18"/>
                <w:bdr w:val="none" w:sz="0" w:space="0" w:color="auto" w:frame="1"/>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480"/>
              <w:jc w:val="left"/>
              <w:rPr>
                <w:rFonts w:ascii="宋体" w:eastAsia="宋体" w:hAnsi="宋体" w:cs="宋体"/>
                <w:kern w:val="0"/>
                <w:sz w:val="18"/>
                <w:szCs w:val="18"/>
              </w:rPr>
            </w:pPr>
            <w:r w:rsidRPr="00D024F0">
              <w:rPr>
                <w:rFonts w:ascii="宋体" w:eastAsia="宋体" w:hAnsi="宋体" w:cs="宋体" w:hint="eastAsia"/>
                <w:b/>
                <w:bCs/>
                <w:kern w:val="0"/>
                <w:sz w:val="24"/>
                <w:szCs w:val="24"/>
                <w:bdr w:val="none" w:sz="0" w:space="0" w:color="auto" w:frame="1"/>
              </w:rPr>
              <w:t>招生计划</w:t>
            </w:r>
            <w:r w:rsidRPr="00D024F0">
              <w:rPr>
                <w:rFonts w:ascii=";; FONT-SIZE: 16pt" w:eastAsia="宋体" w:hAnsi=";; FONT-SIZE: 16pt" w:cs="宋体"/>
                <w:b/>
                <w:bCs/>
                <w:kern w:val="0"/>
                <w:sz w:val="18"/>
                <w:szCs w:val="18"/>
                <w:bdr w:val="none" w:sz="0" w:space="0" w:color="auto" w:frame="1"/>
              </w:rPr>
              <w:t xml:space="preserve"> </w:t>
            </w:r>
          </w:p>
        </w:tc>
      </w:tr>
      <w:tr w:rsidR="00D024F0" w:rsidRPr="00D024F0" w:rsidTr="00D024F0">
        <w:trPr>
          <w:jc w:val="center"/>
        </w:trPr>
        <w:tc>
          <w:tcPr>
            <w:tcW w:w="198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410"/>
              <w:jc w:val="left"/>
              <w:rPr>
                <w:rFonts w:ascii="宋体" w:eastAsia="宋体" w:hAnsi="宋体" w:cs="宋体"/>
                <w:kern w:val="0"/>
                <w:sz w:val="18"/>
                <w:szCs w:val="18"/>
              </w:rPr>
            </w:pPr>
            <w:r w:rsidRPr="00D024F0">
              <w:rPr>
                <w:rFonts w:ascii="宋体" w:eastAsia="宋体" w:hAnsi="宋体" w:cs="宋体" w:hint="eastAsia"/>
                <w:kern w:val="0"/>
                <w:sz w:val="24"/>
                <w:szCs w:val="24"/>
                <w:bdr w:val="none" w:sz="0" w:space="0" w:color="auto" w:frame="1"/>
              </w:rPr>
              <w:t>师范</w:t>
            </w:r>
            <w:r w:rsidRPr="00D024F0">
              <w:rPr>
                <w:rFonts w:ascii=";; FONT-SIZE: 16pt" w:eastAsia="宋体" w:hAnsi=";; FONT-SIZE: 16pt" w:cs="宋体"/>
                <w:kern w:val="0"/>
                <w:sz w:val="18"/>
                <w:szCs w:val="18"/>
                <w:bdr w:val="none" w:sz="0" w:space="0" w:color="auto" w:frame="1"/>
              </w:rPr>
              <w:t xml:space="preserve"> </w:t>
            </w:r>
          </w:p>
        </w:tc>
        <w:tc>
          <w:tcPr>
            <w:tcW w:w="2565"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144"/>
              <w:jc w:val="left"/>
              <w:rPr>
                <w:rFonts w:ascii="宋体" w:eastAsia="宋体" w:hAnsi="宋体" w:cs="宋体"/>
                <w:kern w:val="0"/>
                <w:sz w:val="18"/>
                <w:szCs w:val="18"/>
              </w:rPr>
            </w:pPr>
            <w:r w:rsidRPr="00D024F0">
              <w:rPr>
                <w:rFonts w:ascii="宋体" w:eastAsia="宋体" w:hAnsi="宋体" w:cs="宋体" w:hint="eastAsia"/>
                <w:kern w:val="0"/>
                <w:sz w:val="24"/>
                <w:szCs w:val="24"/>
                <w:bdr w:val="none" w:sz="0" w:space="0" w:color="auto" w:frame="1"/>
              </w:rPr>
              <w:t>英语</w:t>
            </w:r>
            <w:r w:rsidRPr="00D024F0">
              <w:rPr>
                <w:rFonts w:ascii=";; FONT-SIZE: 16pt" w:eastAsia="宋体" w:hAnsi=";; FONT-SIZE: 16pt" w:cs="宋体"/>
                <w:kern w:val="0"/>
                <w:sz w:val="18"/>
                <w:szCs w:val="18"/>
                <w:bdr w:val="none" w:sz="0" w:space="0" w:color="auto" w:frame="1"/>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416"/>
              <w:jc w:val="left"/>
              <w:rPr>
                <w:rFonts w:ascii="宋体" w:eastAsia="宋体" w:hAnsi="宋体" w:cs="宋体"/>
                <w:kern w:val="0"/>
                <w:sz w:val="18"/>
                <w:szCs w:val="18"/>
              </w:rPr>
            </w:pPr>
            <w:r w:rsidRPr="00D024F0">
              <w:rPr>
                <w:rFonts w:ascii=";; FONT-SIZE: 16px" w:eastAsia="宋体" w:hAnsi=";; FONT-SIZE: 16px" w:cs="宋体"/>
                <w:kern w:val="0"/>
                <w:sz w:val="18"/>
                <w:szCs w:val="18"/>
                <w:bdr w:val="none" w:sz="0" w:space="0" w:color="auto" w:frame="1"/>
              </w:rPr>
              <w:t xml:space="preserve">80 </w:t>
            </w:r>
          </w:p>
        </w:tc>
      </w:tr>
      <w:tr w:rsidR="00D024F0" w:rsidRPr="00D024F0" w:rsidTr="00D024F0">
        <w:trPr>
          <w:jc w:val="center"/>
        </w:trPr>
        <w:tc>
          <w:tcPr>
            <w:tcW w:w="198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410"/>
              <w:jc w:val="left"/>
              <w:rPr>
                <w:rFonts w:ascii="宋体" w:eastAsia="宋体" w:hAnsi="宋体" w:cs="宋体"/>
                <w:kern w:val="0"/>
                <w:sz w:val="18"/>
                <w:szCs w:val="18"/>
              </w:rPr>
            </w:pPr>
            <w:r w:rsidRPr="00D024F0">
              <w:rPr>
                <w:rFonts w:ascii="宋体" w:eastAsia="宋体" w:hAnsi="宋体" w:cs="宋体" w:hint="eastAsia"/>
                <w:kern w:val="0"/>
                <w:sz w:val="24"/>
                <w:szCs w:val="24"/>
                <w:bdr w:val="none" w:sz="0" w:space="0" w:color="auto" w:frame="1"/>
              </w:rPr>
              <w:t>师范</w:t>
            </w:r>
            <w:r w:rsidRPr="00D024F0">
              <w:rPr>
                <w:rFonts w:ascii=";; FONT-SIZE: 16pt" w:eastAsia="宋体" w:hAnsi=";; FONT-SIZE: 16pt" w:cs="宋体"/>
                <w:kern w:val="0"/>
                <w:sz w:val="18"/>
                <w:szCs w:val="18"/>
                <w:bdr w:val="none" w:sz="0" w:space="0" w:color="auto" w:frame="1"/>
              </w:rPr>
              <w:t xml:space="preserve"> </w:t>
            </w:r>
          </w:p>
        </w:tc>
        <w:tc>
          <w:tcPr>
            <w:tcW w:w="2565"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144"/>
              <w:jc w:val="left"/>
              <w:rPr>
                <w:rFonts w:ascii="宋体" w:eastAsia="宋体" w:hAnsi="宋体" w:cs="宋体"/>
                <w:kern w:val="0"/>
                <w:sz w:val="18"/>
                <w:szCs w:val="18"/>
              </w:rPr>
            </w:pPr>
            <w:r w:rsidRPr="00D024F0">
              <w:rPr>
                <w:rFonts w:ascii="宋体" w:eastAsia="宋体" w:hAnsi="宋体" w:cs="宋体" w:hint="eastAsia"/>
                <w:kern w:val="0"/>
                <w:sz w:val="24"/>
                <w:szCs w:val="24"/>
                <w:bdr w:val="none" w:sz="0" w:space="0" w:color="auto" w:frame="1"/>
              </w:rPr>
              <w:t>学前教育</w:t>
            </w:r>
            <w:r w:rsidRPr="00D024F0">
              <w:rPr>
                <w:rFonts w:ascii=";; FONT-SIZE: 16pt" w:eastAsia="宋体" w:hAnsi=";; FONT-SIZE: 16pt" w:cs="宋体"/>
                <w:kern w:val="0"/>
                <w:sz w:val="18"/>
                <w:szCs w:val="18"/>
                <w:bdr w:val="none" w:sz="0" w:space="0" w:color="auto" w:frame="1"/>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416"/>
              <w:jc w:val="left"/>
              <w:rPr>
                <w:rFonts w:ascii="宋体" w:eastAsia="宋体" w:hAnsi="宋体" w:cs="宋体"/>
                <w:kern w:val="0"/>
                <w:sz w:val="18"/>
                <w:szCs w:val="18"/>
              </w:rPr>
            </w:pPr>
            <w:r w:rsidRPr="00D024F0">
              <w:rPr>
                <w:rFonts w:ascii=";; FONT-SIZE: 16px" w:eastAsia="宋体" w:hAnsi=";; FONT-SIZE: 16px" w:cs="宋体"/>
                <w:kern w:val="0"/>
                <w:sz w:val="18"/>
                <w:szCs w:val="18"/>
                <w:bdr w:val="none" w:sz="0" w:space="0" w:color="auto" w:frame="1"/>
              </w:rPr>
              <w:t xml:space="preserve">80 </w:t>
            </w:r>
          </w:p>
        </w:tc>
      </w:tr>
      <w:tr w:rsidR="00D024F0" w:rsidRPr="00D024F0" w:rsidTr="00D024F0">
        <w:trPr>
          <w:jc w:val="center"/>
        </w:trPr>
        <w:tc>
          <w:tcPr>
            <w:tcW w:w="198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jc w:val="center"/>
              <w:rPr>
                <w:rFonts w:ascii="Arial" w:eastAsia="宋体" w:hAnsi="Arial" w:cs="Arial"/>
                <w:kern w:val="0"/>
                <w:sz w:val="18"/>
                <w:szCs w:val="18"/>
              </w:rPr>
            </w:pPr>
          </w:p>
        </w:tc>
        <w:tc>
          <w:tcPr>
            <w:tcW w:w="2565"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144"/>
              <w:jc w:val="left"/>
              <w:rPr>
                <w:rFonts w:ascii="宋体" w:eastAsia="宋体" w:hAnsi="宋体" w:cs="宋体"/>
                <w:kern w:val="0"/>
                <w:sz w:val="18"/>
                <w:szCs w:val="18"/>
              </w:rPr>
            </w:pPr>
            <w:r w:rsidRPr="00D024F0">
              <w:rPr>
                <w:rFonts w:ascii="宋体" w:eastAsia="宋体" w:hAnsi="宋体" w:cs="宋体" w:hint="eastAsia"/>
                <w:kern w:val="0"/>
                <w:sz w:val="24"/>
                <w:szCs w:val="24"/>
                <w:bdr w:val="none" w:sz="0" w:space="0" w:color="auto" w:frame="1"/>
              </w:rPr>
              <w:t>工程管理</w:t>
            </w:r>
            <w:r w:rsidRPr="00D024F0">
              <w:rPr>
                <w:rFonts w:ascii=";; FONT-SIZE: 16pt" w:eastAsia="宋体" w:hAnsi=";; FONT-SIZE: 16pt" w:cs="宋体"/>
                <w:kern w:val="0"/>
                <w:sz w:val="18"/>
                <w:szCs w:val="18"/>
                <w:bdr w:val="none" w:sz="0" w:space="0" w:color="auto" w:frame="1"/>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416"/>
              <w:jc w:val="left"/>
              <w:rPr>
                <w:rFonts w:ascii="宋体" w:eastAsia="宋体" w:hAnsi="宋体" w:cs="宋体"/>
                <w:kern w:val="0"/>
                <w:sz w:val="18"/>
                <w:szCs w:val="18"/>
              </w:rPr>
            </w:pPr>
            <w:r w:rsidRPr="00D024F0">
              <w:rPr>
                <w:rFonts w:ascii=";; FONT-SIZE: 16px" w:eastAsia="宋体" w:hAnsi=";; FONT-SIZE: 16px" w:cs="宋体"/>
                <w:kern w:val="0"/>
                <w:sz w:val="18"/>
                <w:szCs w:val="18"/>
                <w:bdr w:val="none" w:sz="0" w:space="0" w:color="auto" w:frame="1"/>
              </w:rPr>
              <w:t xml:space="preserve">100 </w:t>
            </w:r>
          </w:p>
        </w:tc>
      </w:tr>
      <w:tr w:rsidR="00D024F0" w:rsidRPr="00D024F0" w:rsidTr="00D024F0">
        <w:trPr>
          <w:jc w:val="center"/>
        </w:trPr>
        <w:tc>
          <w:tcPr>
            <w:tcW w:w="198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jc w:val="center"/>
              <w:rPr>
                <w:rFonts w:ascii="Arial" w:eastAsia="宋体" w:hAnsi="Arial" w:cs="Arial"/>
                <w:kern w:val="0"/>
                <w:sz w:val="18"/>
                <w:szCs w:val="18"/>
              </w:rPr>
            </w:pPr>
          </w:p>
        </w:tc>
        <w:tc>
          <w:tcPr>
            <w:tcW w:w="2565"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144"/>
              <w:jc w:val="left"/>
              <w:rPr>
                <w:rFonts w:ascii="宋体" w:eastAsia="宋体" w:hAnsi="宋体" w:cs="宋体"/>
                <w:kern w:val="0"/>
                <w:sz w:val="18"/>
                <w:szCs w:val="18"/>
              </w:rPr>
            </w:pPr>
            <w:r w:rsidRPr="00D024F0">
              <w:rPr>
                <w:rFonts w:ascii="宋体" w:eastAsia="宋体" w:hAnsi="宋体" w:cs="宋体" w:hint="eastAsia"/>
                <w:kern w:val="0"/>
                <w:sz w:val="24"/>
                <w:szCs w:val="24"/>
                <w:bdr w:val="none" w:sz="0" w:space="0" w:color="auto" w:frame="1"/>
              </w:rPr>
              <w:t>旅游管理</w:t>
            </w:r>
            <w:r w:rsidRPr="00D024F0">
              <w:rPr>
                <w:rFonts w:ascii=";; FONT-SIZE: 16pt" w:eastAsia="宋体" w:hAnsi=";; FONT-SIZE: 16pt" w:cs="宋体"/>
                <w:kern w:val="0"/>
                <w:sz w:val="18"/>
                <w:szCs w:val="18"/>
                <w:bdr w:val="none" w:sz="0" w:space="0" w:color="auto" w:frame="1"/>
              </w:rPr>
              <w:t xml:space="preserve"> </w:t>
            </w:r>
          </w:p>
        </w:tc>
        <w:tc>
          <w:tcPr>
            <w:tcW w:w="1830" w:type="dxa"/>
            <w:tcBorders>
              <w:top w:val="single" w:sz="8" w:space="0" w:color="auto"/>
              <w:left w:val="single" w:sz="8" w:space="0" w:color="auto"/>
              <w:bottom w:val="single" w:sz="8" w:space="0" w:color="auto"/>
              <w:right w:val="single" w:sz="8" w:space="0" w:color="auto"/>
            </w:tcBorders>
            <w:vAlign w:val="center"/>
            <w:hideMark/>
          </w:tcPr>
          <w:p w:rsidR="00D024F0" w:rsidRPr="00D024F0" w:rsidRDefault="00D024F0" w:rsidP="00D024F0">
            <w:pPr>
              <w:widowControl/>
              <w:spacing w:line="360" w:lineRule="auto"/>
              <w:ind w:firstLine="416"/>
              <w:jc w:val="left"/>
              <w:rPr>
                <w:rFonts w:ascii="宋体" w:eastAsia="宋体" w:hAnsi="宋体" w:cs="宋体"/>
                <w:kern w:val="0"/>
                <w:sz w:val="18"/>
                <w:szCs w:val="18"/>
              </w:rPr>
            </w:pPr>
            <w:r w:rsidRPr="00D024F0">
              <w:rPr>
                <w:rFonts w:ascii=";; FONT-SIZE: 16px" w:eastAsia="宋体" w:hAnsi=";; FONT-SIZE: 16px" w:cs="宋体"/>
                <w:kern w:val="0"/>
                <w:sz w:val="18"/>
                <w:szCs w:val="18"/>
                <w:bdr w:val="none" w:sz="0" w:space="0" w:color="auto" w:frame="1"/>
              </w:rPr>
              <w:t xml:space="preserve">50 </w:t>
            </w:r>
          </w:p>
        </w:tc>
      </w:tr>
    </w:tbl>
    <w:p w:rsidR="00D024F0" w:rsidRPr="00D024F0" w:rsidRDefault="00D024F0" w:rsidP="00D024F0">
      <w:pPr>
        <w:widowControl/>
        <w:spacing w:line="480" w:lineRule="auto"/>
        <w:ind w:firstLine="640"/>
        <w:jc w:val="center"/>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第四章　报考条件及录取规则</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专升本考试报考条件</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按照山东省教育厅有关规定执行。</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第十一条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专升本专业录取规则</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学校执行山东省教育招生考试院的有关文件规定，依据专升本考试成绩分专业择优录取；过程性考核不合格者，不予录取。</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退役士兵考生的录取办法按照山东省招生主管部门有关规定执行。</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第十二条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身体状况：按教育部《普通高等学校招生体检工作指导意见》及其补充规定执行。新生入校后将进行体检，体检不合格者，给予取消入学资格</w:t>
      </w:r>
      <w:r w:rsidRPr="00D024F0">
        <w:rPr>
          <w:rFonts w:ascii="宋体" w:eastAsia="宋体" w:hAnsi="宋体" w:cs="宋体"/>
          <w:color w:val="5D5D5D"/>
          <w:kern w:val="0"/>
          <w:sz w:val="24"/>
          <w:szCs w:val="24"/>
          <w:bdr w:val="none" w:sz="0" w:space="0" w:color="auto" w:frame="1"/>
        </w:rPr>
        <w:lastRenderedPageBreak/>
        <w:t>处理。录取新生中有隐瞒既往病史或有其他舞弊行为者，一经查出将给予严肃处理，情节严重者将取消其入学资格或学籍，并按有关规定上报省教育厅。</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第十三条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新生复查：新生入校后，将进行全面复查。对违反招生工作有关规定者，学校将根据其具体情节按有关规定给予相应处分或予以清退。</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center"/>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第五章　收费标准和奖贷措施</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第十四条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学费标准：按照山东省教育厅、物价局、财政厅有关规定执行，实行学分制收费，专升本学生的学费标准与普通本科相应专业学费标准相同。</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第十五条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根据不同的住宿条件，住宿费每生每学年</w:t>
      </w:r>
      <w:r w:rsidRPr="00D024F0">
        <w:rPr>
          <w:rFonts w:ascii="Times New Roman" w:eastAsia="宋体" w:hAnsi="Times New Roman" w:cs="Times New Roman"/>
          <w:color w:val="5D5D5D"/>
          <w:kern w:val="0"/>
          <w:sz w:val="24"/>
          <w:szCs w:val="24"/>
          <w:bdr w:val="none" w:sz="0" w:space="0" w:color="auto" w:frame="1"/>
        </w:rPr>
        <w:t>800—1200</w:t>
      </w:r>
      <w:r w:rsidRPr="00D024F0">
        <w:rPr>
          <w:rFonts w:ascii="宋体" w:eastAsia="宋体" w:hAnsi="宋体" w:cs="宋体"/>
          <w:color w:val="5D5D5D"/>
          <w:kern w:val="0"/>
          <w:sz w:val="24"/>
          <w:szCs w:val="24"/>
          <w:bdr w:val="none" w:sz="0" w:space="0" w:color="auto" w:frame="1"/>
        </w:rPr>
        <w:t>元。</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第十六条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学校按教育物价部门审批的统一收费标准收取学费、住宿费等费用；若招生当年物价部门收费标准有变，学校将按照新的收费标准执行。</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第十七条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奖贷措施：学校建立了助学奖学金制度，设有国家助学奖学金、省政府助学奖学金、优秀学生奖学金和单项奖学金以及社会组织及个人在学校临时设立的各种助学奖学金等；专门成立了助学中心，完善了勤工助学等制度，帮助学生进行勤工助学，并在校内设有多个岗位；按教育部、财政部的有关规定，对家庭经济特别困难的学生可协助其在生源所在地办理助学贷款手续。</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第十八条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退学学费：按照鲁政办发</w:t>
      </w:r>
      <w:r w:rsidRPr="00D024F0">
        <w:rPr>
          <w:rFonts w:ascii="Times New Roman" w:eastAsia="宋体" w:hAnsi="Times New Roman" w:cs="Times New Roman"/>
          <w:color w:val="5D5D5D"/>
          <w:kern w:val="0"/>
          <w:sz w:val="24"/>
          <w:szCs w:val="24"/>
          <w:bdr w:val="none" w:sz="0" w:space="0" w:color="auto" w:frame="1"/>
        </w:rPr>
        <w:t>[2008]65</w:t>
      </w:r>
      <w:r w:rsidRPr="00D024F0">
        <w:rPr>
          <w:rFonts w:ascii="宋体" w:eastAsia="宋体" w:hAnsi="宋体" w:cs="宋体"/>
          <w:color w:val="5D5D5D"/>
          <w:kern w:val="0"/>
          <w:sz w:val="24"/>
          <w:szCs w:val="24"/>
          <w:bdr w:val="none" w:sz="0" w:space="0" w:color="auto" w:frame="1"/>
        </w:rPr>
        <w:t>号文件关于退费有关规定执行。</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center"/>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第六章　报到及学历证书</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第十九条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被录取的专升本学生持录取通知书、准考证、专科毕业证等按规定时间到学校报到，办理入学手续。报到时不能提供专科毕业证书的，不得报到入学，取消其入学资格。</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学前教育专业安排在安顺校区，其余专业安排在主校区。</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lastRenderedPageBreak/>
        <w:t>第二十条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专升本学生的修业年限一般为</w:t>
      </w:r>
      <w:r w:rsidRPr="00D024F0">
        <w:rPr>
          <w:rFonts w:ascii="Times New Roman" w:eastAsia="宋体" w:hAnsi="Times New Roman" w:cs="Times New Roman"/>
          <w:color w:val="5D5D5D"/>
          <w:kern w:val="0"/>
          <w:sz w:val="24"/>
          <w:szCs w:val="24"/>
          <w:bdr w:val="none" w:sz="0" w:space="0" w:color="auto" w:frame="1"/>
        </w:rPr>
        <w:t>2</w:t>
      </w:r>
      <w:r w:rsidRPr="00D024F0">
        <w:rPr>
          <w:rFonts w:ascii="宋体" w:eastAsia="宋体" w:hAnsi="宋体" w:cs="宋体"/>
          <w:color w:val="5D5D5D"/>
          <w:kern w:val="0"/>
          <w:sz w:val="24"/>
          <w:szCs w:val="24"/>
          <w:bdr w:val="none" w:sz="0" w:space="0" w:color="auto" w:frame="1"/>
        </w:rPr>
        <w:t>年。在规定的修业年限内，学生修完教学计划的全部教学环节，成绩合格，颁发潍坊学院普通高等教育本科毕业证书。专升本学生毕业证书的内容为“在本校专科起点××专业本科学习”，学习时间为进入本科阶段学习的实际时间。符合学士学位授予条件的授予相应学位。</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center"/>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第七章　其他</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第二十一条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本章程适用于潍坊学院</w:t>
      </w:r>
      <w:r w:rsidRPr="00D024F0">
        <w:rPr>
          <w:rFonts w:ascii="Times New Roman" w:eastAsia="宋体" w:hAnsi="Times New Roman" w:cs="Times New Roman"/>
          <w:color w:val="5D5D5D"/>
          <w:kern w:val="0"/>
          <w:sz w:val="24"/>
          <w:szCs w:val="24"/>
          <w:bdr w:val="none" w:sz="0" w:space="0" w:color="auto" w:frame="1"/>
        </w:rPr>
        <w:t>2018</w:t>
      </w:r>
      <w:r w:rsidRPr="00D024F0">
        <w:rPr>
          <w:rFonts w:ascii="宋体" w:eastAsia="宋体" w:hAnsi="宋体" w:cs="宋体"/>
          <w:color w:val="5D5D5D"/>
          <w:kern w:val="0"/>
          <w:sz w:val="24"/>
          <w:szCs w:val="24"/>
          <w:bdr w:val="none" w:sz="0" w:space="0" w:color="auto" w:frame="1"/>
        </w:rPr>
        <w:t>年普通专升本招生工作。</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第二十二条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本章程若有与国家法律、法规、规章和上级有关政策不一致之处，以国家法律、法规、规章和上级有关政策为准。</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3"/>
        <w:jc w:val="left"/>
        <w:rPr>
          <w:rFonts w:ascii="宋体" w:eastAsia="宋体" w:hAnsi="宋体" w:cs="宋体"/>
          <w:color w:val="5D5D5D"/>
          <w:kern w:val="0"/>
          <w:sz w:val="18"/>
          <w:szCs w:val="18"/>
        </w:rPr>
      </w:pPr>
      <w:r w:rsidRPr="00D024F0">
        <w:rPr>
          <w:rFonts w:ascii="宋体" w:eastAsia="宋体" w:hAnsi="宋体" w:cs="宋体"/>
          <w:b/>
          <w:bCs/>
          <w:color w:val="5D5D5D"/>
          <w:kern w:val="0"/>
          <w:sz w:val="24"/>
          <w:szCs w:val="24"/>
          <w:bdr w:val="none" w:sz="0" w:space="0" w:color="auto" w:frame="1"/>
        </w:rPr>
        <w:t>第二十三条</w:t>
      </w:r>
      <w:r w:rsidRPr="00D024F0">
        <w:rPr>
          <w:rFonts w:ascii="Times New Roman" w:eastAsia="宋体" w:hAnsi="Times New Roman" w:cs="Times New Roman"/>
          <w:color w:val="5D5D5D"/>
          <w:kern w:val="0"/>
          <w:sz w:val="24"/>
          <w:szCs w:val="24"/>
          <w:bdr w:val="none" w:sz="0" w:space="0" w:color="auto" w:frame="1"/>
        </w:rPr>
        <w:t xml:space="preserve"> </w:t>
      </w:r>
      <w:r w:rsidRPr="00D024F0">
        <w:rPr>
          <w:rFonts w:ascii="宋体" w:eastAsia="宋体" w:hAnsi="宋体" w:cs="宋体"/>
          <w:color w:val="5D5D5D"/>
          <w:kern w:val="0"/>
          <w:sz w:val="24"/>
          <w:szCs w:val="24"/>
          <w:bdr w:val="none" w:sz="0" w:space="0" w:color="auto" w:frame="1"/>
        </w:rPr>
        <w:t>本章程由潍坊学院负责解释。</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学校网址：</w:t>
      </w:r>
      <w:r w:rsidRPr="00D024F0">
        <w:rPr>
          <w:rFonts w:ascii="Times New Roman" w:eastAsia="宋体" w:hAnsi="Times New Roman" w:cs="Times New Roman"/>
          <w:color w:val="5D5D5D"/>
          <w:kern w:val="0"/>
          <w:sz w:val="24"/>
          <w:szCs w:val="24"/>
          <w:bdr w:val="none" w:sz="0" w:space="0" w:color="auto" w:frame="1"/>
        </w:rPr>
        <w:t>http://www.wfu.edu.cn</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招生信息网网址：</w:t>
      </w:r>
      <w:r w:rsidRPr="00D024F0">
        <w:rPr>
          <w:rFonts w:ascii="Times New Roman" w:eastAsia="宋体" w:hAnsi="Times New Roman" w:cs="Times New Roman"/>
          <w:color w:val="5D5D5D"/>
          <w:kern w:val="0"/>
          <w:sz w:val="24"/>
          <w:szCs w:val="24"/>
          <w:bdr w:val="none" w:sz="0" w:space="0" w:color="auto" w:frame="1"/>
        </w:rPr>
        <w:t>http://zsb.wfu.edu.cn</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招生办公室电话：</w:t>
      </w:r>
      <w:r w:rsidRPr="00D024F0">
        <w:rPr>
          <w:rFonts w:ascii="Times New Roman" w:eastAsia="宋体" w:hAnsi="Times New Roman" w:cs="Times New Roman"/>
          <w:color w:val="5D5D5D"/>
          <w:kern w:val="0"/>
          <w:sz w:val="24"/>
          <w:szCs w:val="24"/>
          <w:bdr w:val="none" w:sz="0" w:space="0" w:color="auto" w:frame="1"/>
        </w:rPr>
        <w:t xml:space="preserve">0536-8785670 </w:t>
      </w:r>
      <w:r w:rsidRPr="00D024F0">
        <w:rPr>
          <w:rFonts w:ascii="仿宋_GB2312" w:eastAsia="仿宋_GB2312" w:hAnsi="宋体" w:cs="宋体" w:hint="eastAsia"/>
          <w:color w:val="5D5D5D"/>
          <w:kern w:val="0"/>
          <w:sz w:val="24"/>
          <w:szCs w:val="24"/>
          <w:bdr w:val="none" w:sz="0" w:space="0" w:color="auto" w:frame="1"/>
        </w:rPr>
        <w:t>传真：</w:t>
      </w:r>
      <w:r w:rsidRPr="00D024F0">
        <w:rPr>
          <w:rFonts w:ascii="Times New Roman" w:eastAsia="宋体" w:hAnsi="Times New Roman" w:cs="Times New Roman"/>
          <w:color w:val="5D5D5D"/>
          <w:kern w:val="0"/>
          <w:sz w:val="24"/>
          <w:szCs w:val="24"/>
          <w:bdr w:val="none" w:sz="0" w:space="0" w:color="auto" w:frame="1"/>
        </w:rPr>
        <w:t>0536-8785671</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480" w:lineRule="auto"/>
        <w:ind w:firstLine="640"/>
        <w:jc w:val="left"/>
        <w:rPr>
          <w:rFonts w:ascii="宋体" w:eastAsia="宋体" w:hAnsi="宋体" w:cs="宋体"/>
          <w:color w:val="5D5D5D"/>
          <w:kern w:val="0"/>
          <w:sz w:val="18"/>
          <w:szCs w:val="18"/>
        </w:rPr>
      </w:pPr>
      <w:r w:rsidRPr="00D024F0">
        <w:rPr>
          <w:rFonts w:ascii="宋体" w:eastAsia="宋体" w:hAnsi="宋体" w:cs="宋体"/>
          <w:color w:val="5D5D5D"/>
          <w:kern w:val="0"/>
          <w:sz w:val="24"/>
          <w:szCs w:val="24"/>
          <w:bdr w:val="none" w:sz="0" w:space="0" w:color="auto" w:frame="1"/>
        </w:rPr>
        <w:t>招生监督电话</w:t>
      </w:r>
      <w:r w:rsidRPr="00D024F0">
        <w:rPr>
          <w:rFonts w:ascii="等线" w:eastAsia="等线" w:hAnsi="宋体" w:cs="宋体" w:hint="eastAsia"/>
          <w:color w:val="5D5D5D"/>
          <w:kern w:val="0"/>
          <w:sz w:val="24"/>
          <w:szCs w:val="24"/>
          <w:bdr w:val="none" w:sz="0" w:space="0" w:color="auto" w:frame="1"/>
        </w:rPr>
        <w:t>：</w:t>
      </w:r>
      <w:r w:rsidRPr="00D024F0">
        <w:rPr>
          <w:rFonts w:ascii="Times New Roman" w:eastAsia="宋体" w:hAnsi="Times New Roman" w:cs="Times New Roman"/>
          <w:color w:val="5D5D5D"/>
          <w:kern w:val="0"/>
          <w:sz w:val="24"/>
          <w:szCs w:val="24"/>
          <w:bdr w:val="none" w:sz="0" w:space="0" w:color="auto" w:frame="1"/>
        </w:rPr>
        <w:t>0536-8785173</w:t>
      </w:r>
      <w:r w:rsidRPr="00D024F0">
        <w:rPr>
          <w:rFonts w:ascii="宋体" w:eastAsia="宋体" w:hAnsi="宋体" w:cs="宋体"/>
          <w:color w:val="5D5D5D"/>
          <w:kern w:val="0"/>
          <w:sz w:val="18"/>
          <w:szCs w:val="18"/>
        </w:rPr>
        <w:t xml:space="preserve"> </w:t>
      </w:r>
    </w:p>
    <w:p w:rsidR="00D024F0" w:rsidRPr="00D024F0" w:rsidRDefault="00D024F0" w:rsidP="00D024F0">
      <w:pPr>
        <w:widowControl/>
        <w:spacing w:line="360" w:lineRule="auto"/>
        <w:jc w:val="center"/>
        <w:rPr>
          <w:rFonts w:ascii="Arial" w:eastAsia="宋体" w:hAnsi="Arial" w:cs="Arial"/>
          <w:vanish/>
          <w:kern w:val="0"/>
          <w:sz w:val="18"/>
          <w:szCs w:val="18"/>
        </w:rPr>
      </w:pPr>
      <w:r w:rsidRPr="00D024F0">
        <w:rPr>
          <w:rFonts w:ascii="Arial" w:eastAsia="宋体" w:hAnsi="Arial" w:cs="Arial"/>
          <w:vanish/>
          <w:kern w:val="0"/>
          <w:sz w:val="18"/>
          <w:szCs w:val="18"/>
        </w:rPr>
        <w:t>关</w:t>
      </w:r>
      <w:r w:rsidRPr="00D024F0">
        <w:rPr>
          <w:rFonts w:ascii="Arial" w:eastAsia="宋体" w:hAnsi="Arial" w:cs="Arial"/>
          <w:vanish/>
          <w:kern w:val="0"/>
          <w:sz w:val="18"/>
          <w:szCs w:val="18"/>
        </w:rPr>
        <w:t xml:space="preserve"> </w:t>
      </w:r>
      <w:r w:rsidRPr="00D024F0">
        <w:rPr>
          <w:rFonts w:ascii="Arial" w:eastAsia="宋体" w:hAnsi="Arial" w:cs="Arial"/>
          <w:vanish/>
          <w:kern w:val="0"/>
          <w:sz w:val="18"/>
          <w:szCs w:val="18"/>
        </w:rPr>
        <w:t>闭</w:t>
      </w:r>
      <w:r w:rsidRPr="00D024F0">
        <w:rPr>
          <w:rFonts w:ascii="Arial" w:eastAsia="宋体" w:hAnsi="Arial" w:cs="Arial"/>
          <w:vanish/>
          <w:kern w:val="0"/>
          <w:sz w:val="18"/>
          <w:szCs w:val="18"/>
        </w:rPr>
        <w:t xml:space="preserve"> </w:t>
      </w:r>
    </w:p>
    <w:p w:rsidR="004F5BB5" w:rsidRPr="00D024F0" w:rsidRDefault="00D024F0" w:rsidP="00D024F0">
      <w:pPr>
        <w:widowControl/>
        <w:spacing w:line="360" w:lineRule="atLeast"/>
        <w:jc w:val="center"/>
        <w:rPr>
          <w:rFonts w:ascii="Arial" w:eastAsia="宋体" w:hAnsi="Arial" w:cs="Arial"/>
          <w:color w:val="888888"/>
          <w:kern w:val="0"/>
          <w:sz w:val="18"/>
          <w:szCs w:val="18"/>
        </w:rPr>
      </w:pPr>
      <w:r w:rsidRPr="00D024F0">
        <w:rPr>
          <w:rFonts w:ascii="Arial" w:eastAsia="宋体" w:hAnsi="Arial" w:cs="Arial"/>
          <w:color w:val="888888"/>
          <w:kern w:val="0"/>
          <w:sz w:val="18"/>
          <w:szCs w:val="18"/>
        </w:rPr>
        <w:t>Powered by web-</w:t>
      </w:r>
      <w:proofErr w:type="spellStart"/>
      <w:r w:rsidRPr="00D024F0">
        <w:rPr>
          <w:rFonts w:ascii="Arial" w:eastAsia="宋体" w:hAnsi="Arial" w:cs="Arial"/>
          <w:color w:val="888888"/>
          <w:kern w:val="0"/>
          <w:sz w:val="18"/>
          <w:szCs w:val="18"/>
        </w:rPr>
        <w:t>teaching.cn</w:t>
      </w:r>
      <w:proofErr w:type="spellEnd"/>
      <w:r w:rsidRPr="00D024F0">
        <w:rPr>
          <w:rFonts w:ascii="Arial" w:eastAsia="宋体" w:hAnsi="Arial" w:cs="Arial"/>
          <w:color w:val="888888"/>
          <w:kern w:val="0"/>
          <w:sz w:val="18"/>
          <w:szCs w:val="18"/>
        </w:rPr>
        <w:t xml:space="preserve"> © 2009</w:t>
      </w:r>
      <w:r w:rsidRPr="00D024F0">
        <w:rPr>
          <w:rFonts w:ascii="Arial" w:eastAsia="宋体" w:hAnsi="Arial" w:cs="Arial"/>
          <w:color w:val="888888"/>
          <w:kern w:val="0"/>
          <w:sz w:val="18"/>
          <w:szCs w:val="18"/>
        </w:rPr>
        <w:br/>
        <w:t xml:space="preserve">Copyright © 2009 </w:t>
      </w:r>
      <w:r w:rsidRPr="00D024F0">
        <w:rPr>
          <w:rFonts w:ascii="Arial" w:eastAsia="宋体" w:hAnsi="Arial" w:cs="Arial"/>
          <w:color w:val="888888"/>
          <w:kern w:val="0"/>
          <w:sz w:val="18"/>
          <w:szCs w:val="18"/>
        </w:rPr>
        <w:t>潍坊学院招生办公室</w:t>
      </w:r>
      <w:r w:rsidRPr="00D024F0">
        <w:rPr>
          <w:rFonts w:ascii="Arial" w:eastAsia="宋体" w:hAnsi="Arial" w:cs="Arial"/>
          <w:color w:val="888888"/>
          <w:kern w:val="0"/>
          <w:sz w:val="18"/>
          <w:szCs w:val="18"/>
        </w:rPr>
        <w:t xml:space="preserve"> </w:t>
      </w:r>
      <w:r w:rsidRPr="00D024F0">
        <w:rPr>
          <w:rFonts w:ascii="Arial" w:eastAsia="宋体" w:hAnsi="Arial" w:cs="Arial"/>
          <w:color w:val="888888"/>
          <w:kern w:val="0"/>
          <w:sz w:val="18"/>
          <w:szCs w:val="18"/>
        </w:rPr>
        <w:t>版权所有</w:t>
      </w:r>
      <w:r w:rsidRPr="00D024F0">
        <w:rPr>
          <w:rFonts w:ascii="Arial" w:eastAsia="宋体" w:hAnsi="Arial" w:cs="Arial"/>
          <w:color w:val="888888"/>
          <w:kern w:val="0"/>
          <w:sz w:val="18"/>
          <w:szCs w:val="18"/>
        </w:rPr>
        <w:br/>
      </w:r>
      <w:r w:rsidRPr="00D024F0">
        <w:rPr>
          <w:rFonts w:ascii="Arial" w:eastAsia="宋体" w:hAnsi="Arial" w:cs="Arial"/>
          <w:color w:val="888888"/>
          <w:kern w:val="0"/>
          <w:sz w:val="18"/>
          <w:szCs w:val="18"/>
        </w:rPr>
        <w:t>地址</w:t>
      </w:r>
      <w:r w:rsidRPr="00D024F0">
        <w:rPr>
          <w:rFonts w:ascii="Arial" w:eastAsia="宋体" w:hAnsi="Arial" w:cs="Arial"/>
          <w:color w:val="888888"/>
          <w:kern w:val="0"/>
          <w:sz w:val="18"/>
          <w:szCs w:val="18"/>
        </w:rPr>
        <w:t>:</w:t>
      </w:r>
      <w:r w:rsidRPr="00D024F0">
        <w:rPr>
          <w:rFonts w:ascii="Arial" w:eastAsia="宋体" w:hAnsi="Arial" w:cs="Arial"/>
          <w:color w:val="888888"/>
          <w:kern w:val="0"/>
          <w:sz w:val="18"/>
          <w:szCs w:val="18"/>
        </w:rPr>
        <w:t>山东省潍坊市东风东街</w:t>
      </w:r>
      <w:r w:rsidRPr="00D024F0">
        <w:rPr>
          <w:rFonts w:ascii="Arial" w:eastAsia="宋体" w:hAnsi="Arial" w:cs="Arial"/>
          <w:color w:val="888888"/>
          <w:kern w:val="0"/>
          <w:sz w:val="18"/>
          <w:szCs w:val="18"/>
        </w:rPr>
        <w:t>5147</w:t>
      </w:r>
      <w:r w:rsidRPr="00D024F0">
        <w:rPr>
          <w:rFonts w:ascii="Arial" w:eastAsia="宋体" w:hAnsi="Arial" w:cs="Arial"/>
          <w:color w:val="888888"/>
          <w:kern w:val="0"/>
          <w:sz w:val="18"/>
          <w:szCs w:val="18"/>
        </w:rPr>
        <w:t>号潍坊学院</w:t>
      </w:r>
      <w:r w:rsidRPr="00D024F0">
        <w:rPr>
          <w:rFonts w:ascii="Arial" w:eastAsia="宋体" w:hAnsi="Arial" w:cs="Arial"/>
          <w:color w:val="888888"/>
          <w:kern w:val="0"/>
          <w:sz w:val="18"/>
          <w:szCs w:val="18"/>
        </w:rPr>
        <w:t xml:space="preserve"> </w:t>
      </w:r>
      <w:r w:rsidRPr="00D024F0">
        <w:rPr>
          <w:rFonts w:ascii="Arial" w:eastAsia="宋体" w:hAnsi="Arial" w:cs="Arial"/>
          <w:color w:val="888888"/>
          <w:kern w:val="0"/>
          <w:sz w:val="18"/>
          <w:szCs w:val="18"/>
        </w:rPr>
        <w:t>邮编</w:t>
      </w:r>
      <w:r w:rsidRPr="00D024F0">
        <w:rPr>
          <w:rFonts w:ascii="Arial" w:eastAsia="宋体" w:hAnsi="Arial" w:cs="Arial"/>
          <w:color w:val="888888"/>
          <w:kern w:val="0"/>
          <w:sz w:val="18"/>
          <w:szCs w:val="18"/>
        </w:rPr>
        <w:t xml:space="preserve">:261061 </w:t>
      </w:r>
      <w:r w:rsidRPr="00D024F0">
        <w:rPr>
          <w:rFonts w:ascii="Arial" w:eastAsia="宋体" w:hAnsi="Arial" w:cs="Arial"/>
          <w:color w:val="888888"/>
          <w:kern w:val="0"/>
          <w:sz w:val="18"/>
          <w:szCs w:val="18"/>
        </w:rPr>
        <w:t>电话</w:t>
      </w:r>
      <w:r w:rsidRPr="00D024F0">
        <w:rPr>
          <w:rFonts w:ascii="Arial" w:eastAsia="宋体" w:hAnsi="Arial" w:cs="Arial"/>
          <w:color w:val="888888"/>
          <w:kern w:val="0"/>
          <w:sz w:val="18"/>
          <w:szCs w:val="18"/>
        </w:rPr>
        <w:t>:0536-8785670 8785671</w:t>
      </w:r>
      <w:r w:rsidRPr="00D024F0">
        <w:rPr>
          <w:rFonts w:ascii="Arial" w:eastAsia="宋体" w:hAnsi="Arial" w:cs="Arial"/>
          <w:color w:val="888888"/>
          <w:kern w:val="0"/>
          <w:sz w:val="18"/>
          <w:szCs w:val="18"/>
        </w:rPr>
        <w:t>（传真）</w:t>
      </w:r>
      <w:r>
        <w:rPr>
          <w:rFonts w:ascii="Arial" w:eastAsia="宋体" w:hAnsi="Arial" w:cs="Arial" w:hint="eastAsia"/>
          <w:color w:val="888888"/>
          <w:kern w:val="0"/>
          <w:sz w:val="18"/>
          <w:szCs w:val="18"/>
        </w:rPr>
        <w:t>``````````````````</w:t>
      </w:r>
    </w:p>
    <w:sectPr w:rsidR="004F5BB5" w:rsidRPr="00D024F0" w:rsidSect="004F5B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 FONT-SIZE: 16pt">
    <w:altName w:val="Times New Roman"/>
    <w:panose1 w:val="00000000000000000000"/>
    <w:charset w:val="00"/>
    <w:family w:val="roman"/>
    <w:notTrueType/>
    <w:pitch w:val="default"/>
    <w:sig w:usb0="00000000" w:usb1="00000000" w:usb2="00000000" w:usb3="00000000" w:csb0="00000000" w:csb1="00000000"/>
  </w:font>
  <w:font w:name=";; FONT-SIZE: 16px">
    <w:altName w:val="Times New Roman"/>
    <w:panose1 w:val="00000000000000000000"/>
    <w:charset w:val="00"/>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A3A57"/>
    <w:multiLevelType w:val="multilevel"/>
    <w:tmpl w:val="0E704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24F0"/>
    <w:rsid w:val="004F5BB5"/>
    <w:rsid w:val="00D02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24F0"/>
    <w:rPr>
      <w:strike w:val="0"/>
      <w:dstrike w:val="0"/>
      <w:color w:val="444444"/>
      <w:u w:val="none"/>
      <w:effect w:val="none"/>
    </w:rPr>
  </w:style>
  <w:style w:type="paragraph" w:styleId="a4">
    <w:name w:val="Normal (Web)"/>
    <w:basedOn w:val="a"/>
    <w:uiPriority w:val="99"/>
    <w:semiHidden/>
    <w:unhideWhenUsed/>
    <w:rsid w:val="00D024F0"/>
    <w:pPr>
      <w:widowControl/>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963416593">
      <w:bodyDiv w:val="1"/>
      <w:marLeft w:val="0"/>
      <w:marRight w:val="0"/>
      <w:marTop w:val="0"/>
      <w:marBottom w:val="0"/>
      <w:divBdr>
        <w:top w:val="none" w:sz="0" w:space="0" w:color="auto"/>
        <w:left w:val="none" w:sz="0" w:space="0" w:color="auto"/>
        <w:bottom w:val="none" w:sz="0" w:space="0" w:color="auto"/>
        <w:right w:val="none" w:sz="0" w:space="0" w:color="auto"/>
      </w:divBdr>
      <w:divsChild>
        <w:div w:id="2094858753">
          <w:marLeft w:val="0"/>
          <w:marRight w:val="0"/>
          <w:marTop w:val="0"/>
          <w:marBottom w:val="0"/>
          <w:divBdr>
            <w:top w:val="none" w:sz="0" w:space="0" w:color="auto"/>
            <w:left w:val="none" w:sz="0" w:space="0" w:color="auto"/>
            <w:bottom w:val="none" w:sz="0" w:space="0" w:color="auto"/>
            <w:right w:val="none" w:sz="0" w:space="0" w:color="auto"/>
          </w:divBdr>
          <w:divsChild>
            <w:div w:id="2017883935">
              <w:marLeft w:val="0"/>
              <w:marRight w:val="0"/>
              <w:marTop w:val="150"/>
              <w:marBottom w:val="150"/>
              <w:divBdr>
                <w:top w:val="none" w:sz="0" w:space="0" w:color="auto"/>
                <w:left w:val="none" w:sz="0" w:space="0" w:color="auto"/>
                <w:bottom w:val="none" w:sz="0" w:space="0" w:color="auto"/>
                <w:right w:val="none" w:sz="0" w:space="0" w:color="auto"/>
              </w:divBdr>
              <w:divsChild>
                <w:div w:id="1836339549">
                  <w:marLeft w:val="0"/>
                  <w:marRight w:val="0"/>
                  <w:marTop w:val="0"/>
                  <w:marBottom w:val="0"/>
                  <w:divBdr>
                    <w:top w:val="none" w:sz="0" w:space="0" w:color="auto"/>
                    <w:left w:val="none" w:sz="0" w:space="0" w:color="auto"/>
                    <w:bottom w:val="none" w:sz="0" w:space="0" w:color="auto"/>
                    <w:right w:val="none" w:sz="0" w:space="0" w:color="auto"/>
                  </w:divBdr>
                  <w:divsChild>
                    <w:div w:id="1611353733">
                      <w:marLeft w:val="0"/>
                      <w:marRight w:val="0"/>
                      <w:marTop w:val="30"/>
                      <w:marBottom w:val="30"/>
                      <w:divBdr>
                        <w:top w:val="single" w:sz="6" w:space="0" w:color="999999"/>
                        <w:left w:val="single" w:sz="6" w:space="0" w:color="999999"/>
                        <w:bottom w:val="single" w:sz="6" w:space="23" w:color="999999"/>
                        <w:right w:val="single" w:sz="6" w:space="0" w:color="999999"/>
                      </w:divBdr>
                      <w:divsChild>
                        <w:div w:id="835926668">
                          <w:marLeft w:val="0"/>
                          <w:marRight w:val="0"/>
                          <w:marTop w:val="300"/>
                          <w:marBottom w:val="300"/>
                          <w:divBdr>
                            <w:top w:val="none" w:sz="0" w:space="0" w:color="auto"/>
                            <w:left w:val="none" w:sz="0" w:space="0" w:color="auto"/>
                            <w:bottom w:val="none" w:sz="0" w:space="0" w:color="auto"/>
                            <w:right w:val="none" w:sz="0" w:space="0" w:color="auto"/>
                          </w:divBdr>
                        </w:div>
                        <w:div w:id="1191410656">
                          <w:marLeft w:val="0"/>
                          <w:marRight w:val="0"/>
                          <w:marTop w:val="150"/>
                          <w:marBottom w:val="0"/>
                          <w:divBdr>
                            <w:top w:val="none" w:sz="0" w:space="0" w:color="auto"/>
                            <w:left w:val="none" w:sz="0" w:space="0" w:color="auto"/>
                            <w:bottom w:val="none" w:sz="0" w:space="0" w:color="auto"/>
                            <w:right w:val="none" w:sz="0" w:space="0" w:color="auto"/>
                          </w:divBdr>
                          <w:divsChild>
                            <w:div w:id="602809125">
                              <w:marLeft w:val="0"/>
                              <w:marRight w:val="0"/>
                              <w:marTop w:val="0"/>
                              <w:marBottom w:val="0"/>
                              <w:divBdr>
                                <w:top w:val="none" w:sz="0" w:space="0" w:color="auto"/>
                                <w:left w:val="none" w:sz="0" w:space="0" w:color="auto"/>
                                <w:bottom w:val="none" w:sz="0" w:space="0" w:color="auto"/>
                                <w:right w:val="none" w:sz="0" w:space="0" w:color="auto"/>
                              </w:divBdr>
                            </w:div>
                          </w:divsChild>
                        </w:div>
                        <w:div w:id="1954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88733">
              <w:marLeft w:val="0"/>
              <w:marRight w:val="0"/>
              <w:marTop w:val="0"/>
              <w:marBottom w:val="0"/>
              <w:divBdr>
                <w:top w:val="none" w:sz="0" w:space="0" w:color="auto"/>
                <w:left w:val="none" w:sz="0" w:space="0" w:color="auto"/>
                <w:bottom w:val="none" w:sz="0" w:space="0" w:color="auto"/>
                <w:right w:val="none" w:sz="0" w:space="0" w:color="auto"/>
              </w:divBdr>
              <w:divsChild>
                <w:div w:id="1584292401">
                  <w:marLeft w:val="0"/>
                  <w:marRight w:val="0"/>
                  <w:marTop w:val="0"/>
                  <w:marBottom w:val="0"/>
                  <w:divBdr>
                    <w:top w:val="none" w:sz="0" w:space="0" w:color="auto"/>
                    <w:left w:val="none" w:sz="0" w:space="0" w:color="auto"/>
                    <w:bottom w:val="none" w:sz="0" w:space="0" w:color="auto"/>
                    <w:right w:val="none" w:sz="0" w:space="0" w:color="auto"/>
                  </w:divBdr>
                  <w:divsChild>
                    <w:div w:id="2011056996">
                      <w:marLeft w:val="0"/>
                      <w:marRight w:val="0"/>
                      <w:marTop w:val="0"/>
                      <w:marBottom w:val="0"/>
                      <w:divBdr>
                        <w:top w:val="single" w:sz="6" w:space="8" w:color="DDDDDD"/>
                        <w:left w:val="none" w:sz="0" w:space="0" w:color="auto"/>
                        <w:bottom w:val="none" w:sz="0" w:space="0" w:color="auto"/>
                        <w:right w:val="none" w:sz="0" w:space="0" w:color="auto"/>
                      </w:divBdr>
                      <w:divsChild>
                        <w:div w:id="322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440</Words>
  <Characters>2510</Characters>
  <Application>Microsoft Office Word</Application>
  <DocSecurity>0</DocSecurity>
  <Lines>20</Lines>
  <Paragraphs>5</Paragraphs>
  <ScaleCrop>false</ScaleCrop>
  <Company>china</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2018-06-06T08:35:00Z</dcterms:created>
  <dcterms:modified xsi:type="dcterms:W3CDTF">2018-06-06T08:37:00Z</dcterms:modified>
</cp:coreProperties>
</file>